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1A" w:rsidRDefault="006E5B1A" w:rsidP="006E5B1A">
      <w:pPr>
        <w:rPr>
          <w:rtl/>
          <w:lang w:bidi="fa-IR"/>
        </w:rPr>
      </w:pPr>
    </w:p>
    <w:p w:rsidR="006E5B1A" w:rsidRDefault="006E5B1A" w:rsidP="006E5B1A">
      <w:pPr>
        <w:rPr>
          <w:rtl/>
          <w:lang w:bidi="fa-IR"/>
        </w:rPr>
      </w:pPr>
      <w:r>
        <w:rPr>
          <w:noProof/>
          <w:rtl/>
        </w:rPr>
        <w:pict>
          <v:rect id="_x0000_s1028" style="position:absolute;margin-left:105.9pt;margin-top:9.3pt;width:292.2pt;height:30.1pt;z-index:25166233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E5B1A" w:rsidRDefault="006E5B1A" w:rsidP="006E5B1A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تهیه و تنظیم صورت وضعیت توسط پیمانکار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51.6pt;margin-top:379.65pt;width:0;height:19.5pt;z-index:251678720" o:connectortype="straight">
            <v:stroke endarrow="block"/>
          </v:shape>
        </w:pict>
      </w:r>
      <w:r>
        <w:rPr>
          <w:noProof/>
          <w:rtl/>
        </w:rPr>
        <w:pict>
          <v:shape id="_x0000_s1042" type="#_x0000_t32" style="position:absolute;margin-left:251.6pt;margin-top:339.65pt;width:0;height:19.5pt;z-index:251676672" o:connectortype="straight">
            <v:stroke endarrow="block"/>
          </v:shape>
        </w:pict>
      </w:r>
      <w:r>
        <w:rPr>
          <w:noProof/>
          <w:rtl/>
        </w:rPr>
        <w:pict>
          <v:rect id="_x0000_s1039" style="position:absolute;margin-left:138.1pt;margin-top:304.95pt;width:239.65pt;height:34.7pt;z-index:2516736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9">
              <w:txbxContent>
                <w:p w:rsidR="006E5B1A" w:rsidRDefault="006E5B1A" w:rsidP="006E5B1A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ارسال </w:t>
                  </w:r>
                  <w:r>
                    <w:rPr>
                      <w:rFonts w:hint="cs"/>
                      <w:rtl/>
                      <w:lang w:bidi="fa-IR"/>
                    </w:rPr>
                    <w:t>نامه و صورت وضعیت رسیدگی شده توسط ناظرین به کمیته پیمان و رسیدگی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40" type="#_x0000_t32" style="position:absolute;margin-left:251.6pt;margin-top:285.45pt;width:0;height:19.5pt;z-index:251674624" o:connectortype="straight">
            <v:stroke endarrow="block"/>
          </v:shape>
        </w:pict>
      </w:r>
      <w:r>
        <w:rPr>
          <w:noProof/>
          <w:rtl/>
        </w:rPr>
        <w:pict>
          <v:shape id="_x0000_s1038" type="#_x0000_t32" style="position:absolute;margin-left:251.6pt;margin-top:243.95pt;width:0;height:19.5pt;z-index:251672576" o:connectortype="straight">
            <v:stroke endarrow="block"/>
          </v:shape>
        </w:pict>
      </w:r>
      <w:r>
        <w:rPr>
          <w:noProof/>
          <w:rtl/>
        </w:rPr>
        <w:pict>
          <v:shape id="_x0000_s1036" type="#_x0000_t32" style="position:absolute;margin-left:251.6pt;margin-top:202.45pt;width:0;height:19.5pt;z-index:251670528" o:connectortype="straight">
            <v:stroke endarrow="block"/>
          </v:shape>
        </w:pict>
      </w:r>
      <w:r>
        <w:rPr>
          <w:noProof/>
          <w:rtl/>
        </w:rPr>
        <w:pict>
          <v:rect id="_x0000_s1033" style="position:absolute;margin-left:138.95pt;margin-top:175.35pt;width:238.8pt;height:27.1pt;z-index:2516674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3">
              <w:txbxContent>
                <w:p w:rsidR="006E5B1A" w:rsidRDefault="006E5B1A" w:rsidP="006E5B1A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ارسال </w:t>
                  </w:r>
                  <w:r>
                    <w:rPr>
                      <w:rFonts w:hint="cs"/>
                      <w:rtl/>
                      <w:lang w:bidi="fa-IR"/>
                    </w:rPr>
                    <w:t>صورت وضعیت رسیدگی شده توسط مشاور به کارفرما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34" type="#_x0000_t32" style="position:absolute;margin-left:251.6pt;margin-top:155.85pt;width:0;height:19.5pt;z-index:251668480" o:connectortype="straight">
            <v:stroke endarrow="block"/>
          </v:shape>
        </w:pict>
      </w:r>
      <w:r>
        <w:rPr>
          <w:noProof/>
          <w:rtl/>
        </w:rPr>
        <w:pict>
          <v:rect id="_x0000_s1032" style="position:absolute;margin-left:133pt;margin-top:121.15pt;width:255.75pt;height:34.7pt;z-index:2516664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2">
              <w:txbxContent>
                <w:p w:rsidR="006E5B1A" w:rsidRDefault="006E5B1A" w:rsidP="006E5B1A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رسیدگی </w:t>
                  </w:r>
                  <w:r>
                    <w:rPr>
                      <w:rFonts w:hint="cs"/>
                      <w:rtl/>
                      <w:lang w:bidi="fa-IR"/>
                    </w:rPr>
                    <w:t>مشاور به صورت وضعیت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31" type="#_x0000_t32" style="position:absolute;margin-left:251.6pt;margin-top:101.65pt;width:0;height:19.5pt;z-index:251665408" o:connectortype="straight">
            <v:stroke endarrow="block"/>
          </v:shape>
        </w:pict>
      </w:r>
      <w:r>
        <w:rPr>
          <w:noProof/>
          <w:rtl/>
        </w:rPr>
        <w:pict>
          <v:rect id="_x0000_s1030" style="position:absolute;margin-left:122.8pt;margin-top:1in;width:265.95pt;height:29.65pt;z-index:25166438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E5B1A" w:rsidRDefault="006E5B1A" w:rsidP="006E5B1A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ارسال </w:t>
                  </w:r>
                  <w:r>
                    <w:rPr>
                      <w:rFonts w:hint="cs"/>
                      <w:rtl/>
                      <w:lang w:bidi="fa-IR"/>
                    </w:rPr>
                    <w:t>صورت وضعیت به مشاور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 id="_x0000_s1029" type="#_x0000_t32" style="position:absolute;margin-left:251.6pt;margin-top:48.3pt;width:0;height:23.7pt;z-index:251663360" o:connectortype="straight">
            <v:stroke endarrow="block"/>
          </v:shape>
        </w:pict>
      </w:r>
      <w:r>
        <w:rPr>
          <w:noProof/>
          <w:rtl/>
        </w:rPr>
        <w:pict>
          <v:shape id="_x0000_s1027" type="#_x0000_t32" style="position:absolute;margin-left:247.35pt;margin-top:-10.2pt;width:0;height:19.5pt;z-index:251661312" o:connectortype="straight">
            <v:stroke endarrow="block"/>
          </v:shape>
        </w:pict>
      </w:r>
      <w:r>
        <w:rPr>
          <w:noProof/>
          <w:rtl/>
        </w:rPr>
        <w:pict>
          <v:oval id="_x0000_s1026" style="position:absolute;margin-left:161.75pt;margin-top:-54.2pt;width:171.1pt;height:44pt;z-index:2516602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E5B1A" w:rsidRDefault="006E5B1A" w:rsidP="006E5B1A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فرایند </w:t>
                  </w:r>
                  <w:r>
                    <w:rPr>
                      <w:rFonts w:hint="cs"/>
                      <w:rtl/>
                      <w:lang w:bidi="fa-IR"/>
                    </w:rPr>
                    <w:t>رسیدگی به صورت وضعیت</w:t>
                  </w:r>
                </w:p>
              </w:txbxContent>
            </v:textbox>
          </v:oval>
        </w:pict>
      </w:r>
    </w:p>
    <w:p w:rsidR="006E5B1A" w:rsidRPr="00296D94" w:rsidRDefault="006E5B1A" w:rsidP="006E5B1A">
      <w:pPr>
        <w:rPr>
          <w:rtl/>
          <w:lang w:bidi="fa-IR"/>
        </w:rPr>
      </w:pPr>
    </w:p>
    <w:p w:rsidR="006E5B1A" w:rsidRPr="00296D94" w:rsidRDefault="006E5B1A" w:rsidP="006E5B1A">
      <w:pPr>
        <w:rPr>
          <w:rtl/>
          <w:lang w:bidi="fa-IR"/>
        </w:rPr>
      </w:pPr>
    </w:p>
    <w:p w:rsidR="006E5B1A" w:rsidRPr="00296D94" w:rsidRDefault="006E5B1A" w:rsidP="006E5B1A">
      <w:pPr>
        <w:rPr>
          <w:rtl/>
          <w:lang w:bidi="fa-IR"/>
        </w:rPr>
      </w:pPr>
    </w:p>
    <w:p w:rsidR="006E5B1A" w:rsidRPr="00296D94" w:rsidRDefault="006E5B1A" w:rsidP="006E5B1A">
      <w:pPr>
        <w:rPr>
          <w:rtl/>
          <w:lang w:bidi="fa-IR"/>
        </w:rPr>
      </w:pPr>
    </w:p>
    <w:p w:rsidR="006E5B1A" w:rsidRPr="00296D94" w:rsidRDefault="006E5B1A" w:rsidP="006E5B1A">
      <w:pPr>
        <w:rPr>
          <w:rtl/>
          <w:lang w:bidi="fa-IR"/>
        </w:rPr>
      </w:pPr>
    </w:p>
    <w:p w:rsidR="006E5B1A" w:rsidRPr="00296D94" w:rsidRDefault="006E5B1A" w:rsidP="006E5B1A">
      <w:pPr>
        <w:rPr>
          <w:rtl/>
          <w:lang w:bidi="fa-IR"/>
        </w:rPr>
      </w:pPr>
    </w:p>
    <w:p w:rsidR="006E5B1A" w:rsidRPr="00296D94" w:rsidRDefault="006E5B1A" w:rsidP="006E5B1A">
      <w:pPr>
        <w:rPr>
          <w:rtl/>
          <w:lang w:bidi="fa-IR"/>
        </w:rPr>
      </w:pPr>
    </w:p>
    <w:p w:rsidR="006E5B1A" w:rsidRPr="00296D94" w:rsidRDefault="006E5B1A" w:rsidP="006E5B1A">
      <w:pPr>
        <w:rPr>
          <w:rtl/>
          <w:lang w:bidi="fa-IR"/>
        </w:rPr>
      </w:pPr>
    </w:p>
    <w:p w:rsidR="006E5B1A" w:rsidRPr="00296D94" w:rsidRDefault="006E5B1A" w:rsidP="006E5B1A">
      <w:pPr>
        <w:rPr>
          <w:rtl/>
          <w:lang w:bidi="fa-IR"/>
        </w:rPr>
      </w:pPr>
      <w:r>
        <w:rPr>
          <w:noProof/>
          <w:rtl/>
        </w:rPr>
        <w:pict>
          <v:rect id="_x0000_s1035" style="position:absolute;margin-left:147.35pt;margin-top:1.05pt;width:225.3pt;height:32.75pt;z-index:25166950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5">
              <w:txbxContent>
                <w:p w:rsidR="006E5B1A" w:rsidRDefault="006E5B1A" w:rsidP="006E5B1A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رسیدگی </w:t>
                  </w:r>
                  <w:r>
                    <w:rPr>
                      <w:rFonts w:hint="cs"/>
                      <w:rtl/>
                      <w:lang w:bidi="fa-IR"/>
                    </w:rPr>
                    <w:t>به صورت وضعیت توسط ناظرین کارفرما</w:t>
                  </w:r>
                </w:p>
              </w:txbxContent>
            </v:textbox>
          </v:rect>
        </w:pict>
      </w:r>
    </w:p>
    <w:p w:rsidR="006E5B1A" w:rsidRPr="00296D94" w:rsidRDefault="006E5B1A" w:rsidP="006E5B1A">
      <w:pPr>
        <w:rPr>
          <w:rtl/>
          <w:lang w:bidi="fa-IR"/>
        </w:rPr>
      </w:pPr>
      <w:r>
        <w:rPr>
          <w:noProof/>
          <w:rtl/>
        </w:rPr>
        <w:pict>
          <v:rect id="_x0000_s1037" style="position:absolute;margin-left:138.1pt;margin-top:18pt;width:239.65pt;height:22pt;z-index:2516715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37">
              <w:txbxContent>
                <w:p w:rsidR="006E5B1A" w:rsidRDefault="006E5B1A" w:rsidP="006E5B1A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تهیه 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نامه جهت ارسال به مدیریت امور مالی  </w:t>
                  </w:r>
                </w:p>
              </w:txbxContent>
            </v:textbox>
          </v:rect>
        </w:pict>
      </w:r>
    </w:p>
    <w:p w:rsidR="006E5B1A" w:rsidRPr="00296D94" w:rsidRDefault="006E5B1A" w:rsidP="006E5B1A">
      <w:pPr>
        <w:rPr>
          <w:rtl/>
          <w:lang w:bidi="fa-IR"/>
        </w:rPr>
      </w:pPr>
    </w:p>
    <w:p w:rsidR="006E5B1A" w:rsidRPr="00296D94" w:rsidRDefault="006E5B1A" w:rsidP="006E5B1A">
      <w:pPr>
        <w:rPr>
          <w:rtl/>
          <w:lang w:bidi="fa-IR"/>
        </w:rPr>
      </w:pPr>
    </w:p>
    <w:p w:rsidR="006E5B1A" w:rsidRPr="00296D94" w:rsidRDefault="006E5B1A" w:rsidP="006E5B1A">
      <w:pPr>
        <w:rPr>
          <w:rtl/>
          <w:lang w:bidi="fa-IR"/>
        </w:rPr>
      </w:pPr>
    </w:p>
    <w:p w:rsidR="006E5B1A" w:rsidRPr="00296D94" w:rsidRDefault="006E5B1A" w:rsidP="006E5B1A">
      <w:pPr>
        <w:rPr>
          <w:rtl/>
          <w:lang w:bidi="fa-IR"/>
        </w:rPr>
      </w:pPr>
      <w:r>
        <w:rPr>
          <w:noProof/>
          <w:rtl/>
        </w:rPr>
        <w:pict>
          <v:rect id="_x0000_s1041" style="position:absolute;margin-left:166.9pt;margin-top:13.8pt;width:202.35pt;height:21pt;z-index:25167564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1">
              <w:txbxContent>
                <w:p w:rsidR="006E5B1A" w:rsidRDefault="006E5B1A" w:rsidP="006E5B1A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تایید </w:t>
                  </w:r>
                  <w:r>
                    <w:rPr>
                      <w:rFonts w:hint="cs"/>
                      <w:rtl/>
                      <w:lang w:bidi="fa-IR"/>
                    </w:rPr>
                    <w:t>صورت وضعیت توسط کمیته پیمان و رسیدگی</w:t>
                  </w:r>
                </w:p>
              </w:txbxContent>
            </v:textbox>
          </v:rect>
        </w:pict>
      </w:r>
    </w:p>
    <w:p w:rsidR="006E5B1A" w:rsidRPr="00296D94" w:rsidRDefault="006E5B1A" w:rsidP="006E5B1A">
      <w:pPr>
        <w:rPr>
          <w:rtl/>
          <w:lang w:bidi="fa-IR"/>
        </w:rPr>
      </w:pPr>
    </w:p>
    <w:p w:rsidR="006E5B1A" w:rsidRPr="00296D94" w:rsidRDefault="006E5B1A" w:rsidP="006E5B1A">
      <w:pPr>
        <w:rPr>
          <w:rtl/>
          <w:lang w:bidi="fa-IR"/>
        </w:rPr>
      </w:pPr>
      <w:r>
        <w:rPr>
          <w:noProof/>
          <w:rtl/>
        </w:rPr>
        <w:pict>
          <v:rect id="_x0000_s1043" style="position:absolute;margin-left:171.95pt;margin-top:6.4pt;width:176.95pt;height:37.15pt;z-index:25167769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3">
              <w:txbxContent>
                <w:p w:rsidR="006E5B1A" w:rsidRDefault="006E5B1A" w:rsidP="006E5B1A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 xml:space="preserve">ارسال </w:t>
                  </w:r>
                  <w:r>
                    <w:rPr>
                      <w:rFonts w:hint="cs"/>
                      <w:rtl/>
                      <w:lang w:bidi="fa-IR"/>
                    </w:rPr>
                    <w:t>نامه و صورت وضعیت به مدیریت امور مالی</w:t>
                  </w:r>
                </w:p>
              </w:txbxContent>
            </v:textbox>
          </v:rect>
        </w:pict>
      </w:r>
    </w:p>
    <w:p w:rsidR="006E5B1A" w:rsidRPr="00296D94" w:rsidRDefault="006E5B1A" w:rsidP="006E5B1A">
      <w:pPr>
        <w:rPr>
          <w:rtl/>
          <w:lang w:bidi="fa-IR"/>
        </w:rPr>
      </w:pPr>
      <w:r>
        <w:rPr>
          <w:noProof/>
          <w:rtl/>
        </w:rPr>
        <w:pict>
          <v:shape id="_x0000_s1045" type="#_x0000_t32" style="position:absolute;margin-left:247.35pt;margin-top:19pt;width:0;height:19.5pt;z-index:251679744" o:connectortype="straight">
            <v:stroke endarrow="block"/>
          </v:shape>
        </w:pict>
      </w:r>
    </w:p>
    <w:p w:rsidR="006E5B1A" w:rsidRPr="00296D94" w:rsidRDefault="006E5B1A" w:rsidP="006E5B1A">
      <w:pPr>
        <w:rPr>
          <w:rtl/>
          <w:lang w:bidi="fa-IR"/>
        </w:rPr>
      </w:pPr>
      <w:r>
        <w:rPr>
          <w:noProof/>
          <w:rtl/>
        </w:rPr>
        <w:pict>
          <v:oval id="_x0000_s1046" style="position:absolute;margin-left:166.9pt;margin-top:13.95pt;width:171.1pt;height:44pt;z-index:25168076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E5B1A" w:rsidRDefault="006E5B1A" w:rsidP="006E5B1A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پایان</w:t>
                  </w:r>
                </w:p>
              </w:txbxContent>
            </v:textbox>
          </v:oval>
        </w:pict>
      </w:r>
    </w:p>
    <w:p w:rsidR="006E5B1A" w:rsidRPr="00296D94" w:rsidRDefault="006E5B1A" w:rsidP="006E5B1A">
      <w:pPr>
        <w:rPr>
          <w:rtl/>
          <w:lang w:bidi="fa-IR"/>
        </w:rPr>
      </w:pPr>
    </w:p>
    <w:p w:rsidR="006E5B1A" w:rsidRPr="00296D94" w:rsidRDefault="006E5B1A" w:rsidP="006E5B1A">
      <w:pPr>
        <w:rPr>
          <w:rtl/>
          <w:lang w:bidi="fa-IR"/>
        </w:rPr>
      </w:pPr>
    </w:p>
    <w:p w:rsidR="00F70999" w:rsidRDefault="00F70999"/>
    <w:sectPr w:rsidR="00F70999" w:rsidSect="00F70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B1A"/>
    <w:rsid w:val="006E5B1A"/>
    <w:rsid w:val="00710F00"/>
    <w:rsid w:val="00F7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42"/>
        <o:r id="V:Rule3" type="connector" idref="#_x0000_s1038"/>
        <o:r id="V:Rule4" type="connector" idref="#_x0000_s1034"/>
        <o:r id="V:Rule5" type="connector" idref="#_x0000_s1036"/>
        <o:r id="V:Rule6" type="connector" idref="#_x0000_s1031"/>
        <o:r id="V:Rule7" type="connector" idref="#_x0000_s1044"/>
        <o:r id="V:Rule8" type="connector" idref="#_x0000_s1029"/>
        <o:r id="V:Rule9" type="connector" idref="#_x0000_s1040"/>
        <o:r id="V:Rule10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asgari</dc:creator>
  <cp:lastModifiedBy>asgari</cp:lastModifiedBy>
  <cp:revision>1</cp:revision>
  <dcterms:created xsi:type="dcterms:W3CDTF">2017-01-09T07:37:00Z</dcterms:created>
  <dcterms:modified xsi:type="dcterms:W3CDTF">2017-01-09T07:38:00Z</dcterms:modified>
</cp:coreProperties>
</file>